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720" w:firstLineChars="200"/>
        <w:jc w:val="center"/>
        <w:rPr>
          <w:rFonts w:hint="eastAsia" w:ascii="黑体" w:hAnsi="黑体" w:eastAsia="黑体"/>
          <w:color w:val="000000"/>
          <w:sz w:val="36"/>
          <w:szCs w:val="36"/>
          <w:lang w:eastAsia="zh-CN"/>
        </w:rPr>
      </w:pPr>
      <w:bookmarkStart w:id="0" w:name="_GoBack"/>
      <w:r>
        <w:rPr>
          <w:rFonts w:hint="eastAsia" w:ascii="黑体" w:hAnsi="黑体" w:eastAsia="黑体"/>
          <w:color w:val="000000"/>
          <w:sz w:val="36"/>
          <w:szCs w:val="36"/>
          <w:lang w:eastAsia="zh-CN"/>
        </w:rPr>
        <w:t>企业转型项目实施申请表</w:t>
      </w:r>
    </w:p>
    <w:bookmarkEnd w:id="0"/>
    <w:p>
      <w:pPr>
        <w:spacing w:line="580" w:lineRule="exact"/>
        <w:jc w:val="right"/>
        <w:rPr>
          <w:rFonts w:hint="eastAsia" w:ascii="黑体" w:hAnsi="黑体" w:eastAsia="黑体"/>
          <w:color w:val="000000"/>
          <w:sz w:val="21"/>
          <w:szCs w:val="21"/>
          <w:lang w:eastAsia="zh-CN"/>
        </w:rPr>
      </w:pPr>
      <w:r>
        <w:rPr>
          <w:rFonts w:hint="eastAsia" w:ascii="黑体" w:hAnsi="黑体" w:eastAsia="黑体"/>
          <w:color w:val="000000"/>
          <w:sz w:val="21"/>
          <w:szCs w:val="21"/>
          <w:lang w:eastAsia="zh-CN"/>
        </w:rPr>
        <w:t>申请时间：</w:t>
      </w:r>
      <w:r>
        <w:rPr>
          <w:rFonts w:hint="eastAsia" w:ascii="黑体" w:hAnsi="黑体" w:eastAsia="黑体"/>
          <w:color w:val="000000"/>
          <w:sz w:val="21"/>
          <w:szCs w:val="21"/>
          <w:lang w:val="en-US" w:eastAsia="zh-CN"/>
        </w:rPr>
        <w:t xml:space="preserve">     年     月     日</w:t>
      </w:r>
    </w:p>
    <w:tbl>
      <w:tblPr>
        <w:tblStyle w:val="2"/>
        <w:tblW w:w="9090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815"/>
        <w:gridCol w:w="1920"/>
        <w:gridCol w:w="1575"/>
        <w:gridCol w:w="920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企业名称</w:t>
            </w:r>
          </w:p>
        </w:tc>
        <w:tc>
          <w:tcPr>
            <w:tcW w:w="5310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法人代表</w:t>
            </w:r>
          </w:p>
        </w:tc>
        <w:tc>
          <w:tcPr>
            <w:tcW w:w="157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企业地址</w:t>
            </w:r>
          </w:p>
        </w:tc>
        <w:tc>
          <w:tcPr>
            <w:tcW w:w="5310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157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注册资本（万元）</w:t>
            </w:r>
          </w:p>
        </w:tc>
        <w:tc>
          <w:tcPr>
            <w:tcW w:w="1815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上年度销售额（万元）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企业行业类别</w:t>
            </w:r>
          </w:p>
        </w:tc>
        <w:tc>
          <w:tcPr>
            <w:tcW w:w="157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15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上年度工业产值（万元）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57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员工人数</w:t>
            </w:r>
          </w:p>
        </w:tc>
        <w:tc>
          <w:tcPr>
            <w:tcW w:w="1815" w:type="dxa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192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主要产品</w:t>
            </w:r>
          </w:p>
        </w:tc>
        <w:tc>
          <w:tcPr>
            <w:tcW w:w="4065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联系人</w:t>
            </w:r>
          </w:p>
        </w:tc>
        <w:tc>
          <w:tcPr>
            <w:tcW w:w="181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传真</w:t>
            </w:r>
          </w:p>
        </w:tc>
        <w:tc>
          <w:tcPr>
            <w:tcW w:w="1570" w:type="dxa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0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座机</w:t>
            </w:r>
          </w:p>
        </w:tc>
        <w:tc>
          <w:tcPr>
            <w:tcW w:w="181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1920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  <w:tc>
          <w:tcPr>
            <w:tcW w:w="920" w:type="dxa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邮箱</w:t>
            </w:r>
          </w:p>
        </w:tc>
        <w:tc>
          <w:tcPr>
            <w:tcW w:w="1570" w:type="dxa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5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合作的管理咨询机构</w:t>
            </w:r>
          </w:p>
        </w:tc>
        <w:tc>
          <w:tcPr>
            <w:tcW w:w="5985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5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项目实施时间</w:t>
            </w:r>
          </w:p>
        </w:tc>
        <w:tc>
          <w:tcPr>
            <w:tcW w:w="5985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5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项目实施费用</w:t>
            </w:r>
          </w:p>
        </w:tc>
        <w:tc>
          <w:tcPr>
            <w:tcW w:w="5985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9090" w:type="dxa"/>
            <w:gridSpan w:val="6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项目内容：</w:t>
            </w:r>
          </w:p>
          <w:p>
            <w:pPr>
              <w:numPr>
                <w:ilvl w:val="0"/>
                <w:numId w:val="1"/>
              </w:num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目前企业转型遇到的瓶颈；</w:t>
            </w:r>
          </w:p>
          <w:p>
            <w:pPr>
              <w:numPr>
                <w:ilvl w:val="0"/>
                <w:numId w:val="1"/>
              </w:num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转型升级的切入点；</w:t>
            </w:r>
          </w:p>
          <w:p>
            <w:pPr>
              <w:numPr>
                <w:ilvl w:val="0"/>
                <w:numId w:val="1"/>
              </w:num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>包括但不限于以上两点，企业可自行补充，可附页。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290" w:type="dxa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仿宋_GB2312" w:eastAsia="仿宋_GB2312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企业申明</w:t>
            </w:r>
          </w:p>
        </w:tc>
        <w:tc>
          <w:tcPr>
            <w:tcW w:w="7800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本单位所提供材料均真实、有效。如有不实，愿意承担相应法律责任。</w:t>
            </w:r>
          </w:p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spacing w:line="580" w:lineRule="exact"/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eastAsia="zh-CN"/>
              </w:rPr>
              <w:t>单位责任人：</w:t>
            </w:r>
            <w:r>
              <w:rPr>
                <w:rFonts w:hint="eastAsia" w:ascii="仿宋_GB2312" w:eastAsia="仿宋_GB2312"/>
                <w:sz w:val="24"/>
                <w:szCs w:val="24"/>
                <w:vertAlign w:val="baseline"/>
                <w:lang w:val="en-US" w:eastAsia="zh-CN"/>
              </w:rPr>
              <w:t xml:space="preserve">                       申报单位（公章）</w:t>
            </w:r>
          </w:p>
        </w:tc>
      </w:tr>
    </w:tbl>
    <w:p>
      <w:pPr>
        <w:spacing w:line="580" w:lineRule="exact"/>
        <w:rPr>
          <w:rFonts w:hint="eastAsia" w:ascii="仿宋_GB2312" w:eastAsia="仿宋_GB2312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85767"/>
    <w:multiLevelType w:val="singleLevel"/>
    <w:tmpl w:val="5C38576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6F16F0"/>
    <w:rsid w:val="536F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工业和信息化局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2021-05-08T07:58:00Z</dcterms:created>
  <dc:creator>lenovo</dc:creator>
  <cp:lastModifiedBy>lenovo</cp:lastModifiedBy>
  <dcterms:modified xsi:type="dcterms:W3CDTF">2021-05-08T07:59:04Z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