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8A5" w:rsidRDefault="007755A7" w:rsidP="00FF0BAD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7755A7">
        <w:rPr>
          <w:rFonts w:asciiTheme="majorEastAsia" w:eastAsiaTheme="majorEastAsia" w:hAnsiTheme="majorEastAsia" w:hint="eastAsia"/>
          <w:b/>
          <w:sz w:val="32"/>
          <w:szCs w:val="32"/>
        </w:rPr>
        <w:t>已</w:t>
      </w:r>
      <w:r w:rsidR="00E43AB7">
        <w:rPr>
          <w:rFonts w:asciiTheme="majorEastAsia" w:eastAsiaTheme="majorEastAsia" w:hAnsiTheme="majorEastAsia" w:hint="eastAsia"/>
          <w:b/>
          <w:sz w:val="32"/>
          <w:szCs w:val="32"/>
        </w:rPr>
        <w:t>认定</w:t>
      </w:r>
      <w:r w:rsidRPr="007755A7">
        <w:rPr>
          <w:rFonts w:asciiTheme="majorEastAsia" w:eastAsiaTheme="majorEastAsia" w:hAnsiTheme="majorEastAsia" w:hint="eastAsia"/>
          <w:b/>
          <w:sz w:val="32"/>
          <w:szCs w:val="32"/>
        </w:rPr>
        <w:t>的</w:t>
      </w:r>
      <w:r w:rsidR="00FF0BAD" w:rsidRPr="00FF0BAD">
        <w:rPr>
          <w:rFonts w:asciiTheme="majorEastAsia" w:eastAsiaTheme="majorEastAsia" w:hAnsiTheme="majorEastAsia" w:hint="eastAsia"/>
          <w:b/>
          <w:sz w:val="32"/>
          <w:szCs w:val="32"/>
        </w:rPr>
        <w:t>厦门市重点实验室名单</w:t>
      </w:r>
    </w:p>
    <w:tbl>
      <w:tblPr>
        <w:tblW w:w="8374" w:type="dxa"/>
        <w:tblInd w:w="98" w:type="dxa"/>
        <w:tblLook w:val="04A0"/>
      </w:tblPr>
      <w:tblGrid>
        <w:gridCol w:w="660"/>
        <w:gridCol w:w="4312"/>
        <w:gridCol w:w="3402"/>
      </w:tblGrid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重点实验室名称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依托单位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厦门市海洋生物遗传资源重点实验室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自然资源部第三海洋研究所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厦门市高性能金属材料重点实验室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厦门大学（材料学院）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厦门市无线通信终端重点实验室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联想移动通信科技有限公司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厦门市涉密信息技术重点实验室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厦门柏事特信息科技有限公司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/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集美大学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厦门市防火阻燃材料重点实验室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厦门大学（材料学院）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厦门市饲料检测与安全评价重点实验室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集美大学（水产学院）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厦门市分子纳米技术与分析科学重点实验室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厦门大学（化学化工学院）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厦门市专用集成电路系统重点实验室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华侨大学厦门园区（信息科学与工程学院）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厦门市中药生物工程重点实验室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厦门医学院（药学系）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厦门市代谢性疾病重点实验室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厦门大学（药学院）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厦门市按摩器具重点实验室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奥佳华智能健康科技集团股份有限公司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厦门市客车安全节能环保重点实验室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厦门金龙联合汽车工业有限公司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厦门市手性药物重点实验室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厦门大学（医学院）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厦门市软件体系结构重点实验室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厦门理工学院（计算机与信息工程学院）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厦门市植物引种检疫与植物源产物重点实验室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厦门华侨亚热带植物引种园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厦门市植物遗传重点实验室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厦门大学（生命科学学院）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厦门市城市代谢重点实验室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中科院城市环境研究所（城市生态环境规划与管理研究中心）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厦门市高分子与电子功能材料重点实验室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华侨大学厦门园区（材料科学与工程学院）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厦门市个性化分子诊断重点实验室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厦门艾德生物医药科技股份有限公司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厦门市海洋与基因工程药物重点实验室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华侨大学厦门园区（生物医学学院）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厦门市建筑工程性能检测与诊治重点实验室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中国建材检验认证集团厦门宏业有限公司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厦门市电子标签重点实验室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厦门信达物联科技有限公司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厦门市水资源利用与保护重点实验室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厦门理工学院（水资源环境研究所）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厦门市光通讯器件测试重点实验室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厦门三优光电股份有限公司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厦门市速冻调制食品重点实验室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福建安井食品股份有限公司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/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福建海洋研究所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厦门市食品药品安全重点实验室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厦门华厦学院（检验科学与技术系）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厦门市治疗性重组蛋白药物重点实验室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厦门特宝生物工程股份有限公司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厦门市健康谷物方便食品重点实验室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厦门惠尔康食品有限公司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厦门市临床检验重点实验室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厦门大学附属中山医院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厦门市茶叶深加工研发重点实验室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华祥苑茶业股份有限公司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厦门市海洋智能物联终端研发与应用重点实验室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集美大学（信息工程学院）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厦门市天然药物研究与开发重点实验室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厦门市健康医疗大数据管理中心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/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厦门市医药研究所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厦门市肝胆胰肿瘤转化医学重点实验室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厦门大学附属中山医院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厦门市亚热带植物生理生化重点实验室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福建省亚热带植物研究所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厦门市心血管疾病重点实验室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厦门大学附属心血管病医院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/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厦门大学生科院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厦门市室内空气与健康重点实验室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中国科学院城市环境研究所（城市生态健康与环境安全研究中心）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厦门市合成生物技术重点实验室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厦门大学（化学化工学院）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厦门市数字化视觉测量重点实验室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华侨大学厦门园区（机电及自动化学院）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厦门市移动多媒体通信重点实验室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华侨大学厦门园区（信息科学与工程学院）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厦门市粉末冶金技术与新材料重点实验室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厦门理工学院（材料科学与工程学院）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厦门市膜技术研发与应用重点实验室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厦门理工学院（环境科学与工程学院）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厦门市心脏电生理重点实验室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厦门大学附属第一医院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厦门市计算机视觉与模式识别重点实验室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华侨大学厦门园区（计算机科学与技术学院）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厦门市电子陶瓷材料与元器件重点实验室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厦门大学（材料学院）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厦门市袋滤材料与技术重点实验室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厦门三维丝环保股份有限公司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厦门市平板电视技术重点实验室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冠捷显示科技（厦门）有限公司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厦门市香料研发重点实验室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厦门琥珀日化科技股份有限公司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厦门市风湿免疫重点实验室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厦门大学附属第一医院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厦门市胆道疾病重点实验室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中国人民解放军陆军第七十三集团军医院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厦门市肿瘤早期诊疗重点实验室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厦门大学附属第一医院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厦门市物理环境重点实验室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中国科学院城市环境研究所（城市生态健康与环境安全研究中心）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厦门市肿瘤细胞诊疗临床转化重点实验室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厦门大学（药学院）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/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安特诺生物医药（厦门）有限公司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厦门市中医湿病神经免疫重点实验室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厦门大学（医学院）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厦门市光电材料加工重点实验室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华侨大学厦门园区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(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制造工程研究院、机电及自动化学院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)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厦门市海洋功能食品重点实验室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集美大学（食品与生物工程学院）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厦门市核医学分子影像临床转化重点实验室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厦门大学附属中山医院（核医学科和影像医学科）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厦门市生殖与遗传重点实验室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厦门市妇幼保健院（生殖医学科）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3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厦门市聚合物加工原理与应用重点实验室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厦门理工学院（材料科学与工程学院）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厦门市生物质清洁高值化利用重点实验室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厦门大学（能源学院）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厦门市泌尿系肿瘤和结石重点实验室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厦门大学附属第一医院（泌尿外科）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厦门市脑科中心重点实验室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厦门大学附属第一医院（神经内外科）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厦门市胸部肿瘤诊疗重点实验室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厦门大学附属第一医院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(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胸外科</w:t>
            </w:r>
            <w:r w:rsidRPr="007755A7">
              <w:rPr>
                <w:rFonts w:hint="eastAsia"/>
                <w:color w:val="000000"/>
                <w:sz w:val="20"/>
                <w:szCs w:val="20"/>
              </w:rPr>
              <w:t>)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厦门市肠道微生态与健康重点实验室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厦门大学附属中山医院（消化内科）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9C62D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厦门市耳鼻咽喉头颈外科重点实验室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Pr="007755A7" w:rsidRDefault="007755A7" w:rsidP="007755A7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7755A7">
              <w:rPr>
                <w:rFonts w:hint="eastAsia"/>
                <w:color w:val="000000"/>
                <w:sz w:val="20"/>
                <w:szCs w:val="20"/>
              </w:rPr>
              <w:t>厦门大学附属第一医院（耳鼻咽喉头颈外科）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65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厦门市儿科重点实验室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厦门大学附属第一医院（儿科）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66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厦门市放射肿瘤学重点实验室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厦门大学附属第一医院（放射治疗科）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厦门市海洋药用天然产物与细胞工程重点实验室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厦门医学院（药学系）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厦门市交通基础设施健康与安全重点实验室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厦门理工学院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土木工程与建筑学院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69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厦门市平板显示器件计量测试重点实验室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厦门市计量检定测试院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厦门市食品包装材料安全评价及检测重点实验室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厦门市产品质量监督检验院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71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厦门市胃肠肿瘤重点实验室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厦门大学附属中山医院（胃肠外科）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厦门市新能源发电设备与电能变换技术重点实验室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厦门科华恒盛股份有限公司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73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厦门市新能源汽车企业重点实验室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厦门金龙旅行车有限公司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74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厦门市新生儿疾病重点实验室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厦门市儿童医院（复旦大学附属儿科医院厦门分院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75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厦门市血源性传染病基础研究与转化重点实验室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厦门大学附属中山医院（传染病研究所）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厦门市血液肿瘤诊治重点实验室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厦门大学附属第一医院（血液科）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厦门市眼表与角膜疾病重点实验室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厦门大学附属厦门眼科中心有限公司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78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厦门市肿瘤侵袭转移转化医学重点实验室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厦门大学抗癌研究中心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79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厦门市触控重点实验室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宸鸿科技（厦门）有限公司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80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厦门市音视频统一通信重点实验室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厦门亿联网络技术股份有限公司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81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厦门市化合物半导体芯片重点实验室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厦门市三安集成电路有限公司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82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厦门市光电传感器技术重点实验室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厦门大学（航空航天学院）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83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厦门市大数据智能分析与决策重点实验室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厦门大学（航空航天学院）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84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厦门市海湾生态保护与修复重点实验室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厦门大学（海洋与地球学院）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厦门市围产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新生儿感染重点实验室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厦门市妇幼保健院（新生儿科）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86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厦门市产科重大疾病基础与临床研究重点实验室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厦门市妇幼保健院（产科）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87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厦门市稀土光电功能材料重点实验室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厦门稀土材料研究所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88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厦门市再生医学重点实验室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厦门大学（医学院）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89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厦门市口腔疾病诊疗重点实验室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厦门医学院附属口腔医院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90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厦门市盆底动力学重点实验室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厦门市中医院（肛肠病医院）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91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厦门市内分泌肿瘤精准诊治重点实验室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厦门大学附属翔安医院（肿瘤诊治中心）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92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厦门市基因检测重点实验室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厦门大学附属第一医院（检验科）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93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厦门市心血管疾病精准医学重点实验室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厦门大学附属心血管病医院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94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厦门市妇科疾病研究与诊疗重点实验室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厦门大学附属第一医院（妇产科）</w:t>
            </w:r>
          </w:p>
        </w:tc>
      </w:tr>
      <w:tr w:rsidR="007755A7" w:rsidRPr="00BB7FE4" w:rsidTr="00BB7FE4">
        <w:trPr>
          <w:trHeight w:val="6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 w:rsidP="009C62D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4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厦门市数据挖掘与推荐重点实验室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55A7" w:rsidRDefault="007755A7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厦门理工学院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软件与服务外包学院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</w:tr>
    </w:tbl>
    <w:p w:rsidR="00FF0BAD" w:rsidRPr="001D0832" w:rsidRDefault="00FF0BAD" w:rsidP="00FF0BAD">
      <w:pPr>
        <w:rPr>
          <w:rFonts w:asciiTheme="majorEastAsia" w:eastAsiaTheme="majorEastAsia" w:hAnsiTheme="majorEastAsia"/>
          <w:b/>
          <w:sz w:val="10"/>
          <w:szCs w:val="10"/>
        </w:rPr>
      </w:pPr>
    </w:p>
    <w:sectPr w:rsidR="00FF0BAD" w:rsidRPr="001D0832" w:rsidSect="001238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2E41" w:rsidRDefault="00822E41" w:rsidP="00FF0BAD">
      <w:r>
        <w:separator/>
      </w:r>
    </w:p>
  </w:endnote>
  <w:endnote w:type="continuationSeparator" w:id="1">
    <w:p w:rsidR="00822E41" w:rsidRDefault="00822E41" w:rsidP="00FF0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2E41" w:rsidRDefault="00822E41" w:rsidP="00FF0BAD">
      <w:r>
        <w:separator/>
      </w:r>
    </w:p>
  </w:footnote>
  <w:footnote w:type="continuationSeparator" w:id="1">
    <w:p w:rsidR="00822E41" w:rsidRDefault="00822E41" w:rsidP="00FF0B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0BAD"/>
    <w:rsid w:val="000861E0"/>
    <w:rsid w:val="001238A5"/>
    <w:rsid w:val="001D0832"/>
    <w:rsid w:val="007755A7"/>
    <w:rsid w:val="00822E41"/>
    <w:rsid w:val="009C62D6"/>
    <w:rsid w:val="00AD23DA"/>
    <w:rsid w:val="00BB7FE4"/>
    <w:rsid w:val="00CB7A75"/>
    <w:rsid w:val="00E43AB7"/>
    <w:rsid w:val="00E51CF4"/>
    <w:rsid w:val="00F558C0"/>
    <w:rsid w:val="00FF0B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0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0B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0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0B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5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杨国宁</dc:creator>
  <cp:keywords/>
  <dc:description/>
  <cp:lastModifiedBy>杨国宁</cp:lastModifiedBy>
  <cp:revision>7</cp:revision>
  <dcterms:created xsi:type="dcterms:W3CDTF">2018-04-10T03:41:00Z</dcterms:created>
  <dcterms:modified xsi:type="dcterms:W3CDTF">2020-11-13T08:17:00Z</dcterms:modified>
</cp:coreProperties>
</file>